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3A" w:rsidRPr="001E1AAF" w:rsidRDefault="00620A3A" w:rsidP="00EC5BDF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bookmarkStart w:id="0" w:name="_GoBack"/>
      <w:bookmarkEnd w:id="0"/>
      <w:r w:rsidRPr="001E1AAF">
        <w:rPr>
          <w:rFonts w:asciiTheme="majorBidi" w:hAnsiTheme="majorBidi" w:cstheme="majorBidi"/>
          <w:sz w:val="24"/>
          <w:szCs w:val="24"/>
          <w:lang w:bidi="ar-DZ"/>
        </w:rPr>
        <w:t>Université ABOU BEKR BELKAID- TLEMCEN</w:t>
      </w:r>
    </w:p>
    <w:p w:rsidR="00620A3A" w:rsidRPr="001E1AAF" w:rsidRDefault="00620A3A" w:rsidP="00EC5BDF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1E1AAF">
        <w:rPr>
          <w:rFonts w:asciiTheme="majorBidi" w:hAnsiTheme="majorBidi" w:cstheme="majorBidi"/>
          <w:sz w:val="24"/>
          <w:szCs w:val="24"/>
          <w:lang w:bidi="ar-DZ"/>
        </w:rPr>
        <w:t>Faculté des Sciences Economiques, des Sciences Commerciales et de Gestion</w:t>
      </w:r>
    </w:p>
    <w:p w:rsidR="00620A3A" w:rsidRPr="001E1AAF" w:rsidRDefault="00620A3A" w:rsidP="00EC5B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E1AA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Département des Sciences Commerciales                             </w:t>
      </w:r>
      <w:r w:rsidR="00E40FEC">
        <w:rPr>
          <w:rFonts w:asciiTheme="majorBidi" w:hAnsiTheme="majorBidi" w:cstheme="majorBidi"/>
          <w:b/>
          <w:bCs/>
          <w:sz w:val="24"/>
          <w:szCs w:val="24"/>
          <w:lang w:bidi="ar-DZ"/>
        </w:rPr>
        <w:t>3</w:t>
      </w:r>
      <w:r w:rsidRPr="001E1AAF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DZ"/>
        </w:rPr>
        <w:t>ème</w:t>
      </w:r>
      <w:r w:rsidRPr="001E1AA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Année Commerce International</w:t>
      </w:r>
    </w:p>
    <w:p w:rsidR="00620A3A" w:rsidRPr="001E1AAF" w:rsidRDefault="00620A3A" w:rsidP="00EC5B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620A3A" w:rsidRPr="001E1AAF" w:rsidRDefault="00620A3A" w:rsidP="00EC5B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E1AAF">
        <w:rPr>
          <w:rFonts w:asciiTheme="majorBidi" w:hAnsiTheme="majorBidi" w:cstheme="majorBidi"/>
          <w:b/>
          <w:bCs/>
          <w:sz w:val="24"/>
          <w:szCs w:val="24"/>
          <w:lang w:bidi="ar-DZ"/>
        </w:rPr>
        <w:t>Corrigé type de l’examen de</w:t>
      </w:r>
    </w:p>
    <w:p w:rsidR="00620A3A" w:rsidRDefault="00620A3A" w:rsidP="00EC5BDF">
      <w:pPr>
        <w:tabs>
          <w:tab w:val="center" w:pos="5233"/>
          <w:tab w:val="left" w:pos="782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Techniques de </w:t>
      </w:r>
      <w:r w:rsidRPr="001E1AA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Négociation Commerciale </w:t>
      </w:r>
      <w:r w:rsidR="00E40FEC">
        <w:rPr>
          <w:rFonts w:asciiTheme="majorBidi" w:hAnsiTheme="majorBidi" w:cstheme="majorBidi"/>
          <w:b/>
          <w:bCs/>
          <w:sz w:val="24"/>
          <w:szCs w:val="24"/>
          <w:lang w:bidi="ar-DZ"/>
        </w:rPr>
        <w:t>I</w:t>
      </w:r>
      <w:r w:rsidRPr="001E1AAF">
        <w:rPr>
          <w:rFonts w:asciiTheme="majorBidi" w:hAnsiTheme="majorBidi" w:cstheme="majorBidi"/>
          <w:b/>
          <w:bCs/>
          <w:sz w:val="24"/>
          <w:szCs w:val="24"/>
          <w:lang w:bidi="ar-DZ"/>
        </w:rPr>
        <w:t>nternational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</w:p>
    <w:p w:rsidR="00620A3A" w:rsidRPr="001E1AAF" w:rsidRDefault="00620A3A" w:rsidP="00EC5BDF">
      <w:pPr>
        <w:tabs>
          <w:tab w:val="center" w:pos="5233"/>
          <w:tab w:val="left" w:pos="782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1E1AAF">
        <w:rPr>
          <w:rFonts w:asciiTheme="majorBidi" w:hAnsiTheme="majorBidi" w:cstheme="majorBidi"/>
          <w:sz w:val="24"/>
          <w:szCs w:val="24"/>
          <w:lang w:bidi="ar-DZ"/>
        </w:rPr>
        <w:t>Mme HADJ SLIMANE Hind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          2018-2019</w:t>
      </w:r>
    </w:p>
    <w:p w:rsidR="000209B5" w:rsidRDefault="00F06620" w:rsidP="00EC5BDF">
      <w:pPr>
        <w:jc w:val="center"/>
      </w:pPr>
    </w:p>
    <w:p w:rsidR="00E40FEC" w:rsidRPr="00EC5BDF" w:rsidRDefault="0037557A" w:rsidP="00E40FE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5B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Réponse 1. 5 points </w:t>
      </w:r>
    </w:p>
    <w:p w:rsidR="006F3E00" w:rsidRPr="00EC5BDF" w:rsidRDefault="0037557A" w:rsidP="00E40FEC">
      <w:pPr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La réussite en matière de négociation est une histoire de </w:t>
      </w:r>
      <w:r w:rsidR="00954715" w:rsidRPr="00EC5BDF">
        <w:rPr>
          <w:rFonts w:asciiTheme="majorBidi" w:hAnsiTheme="majorBidi" w:cstheme="majorBidi"/>
          <w:sz w:val="24"/>
          <w:szCs w:val="24"/>
        </w:rPr>
        <w:t>Contexte :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adapter sa préparation et les ressources à utiliser en fonction: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 xml:space="preserve"> des enjeux,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 xml:space="preserve"> de la personnalité de l’acheteur,  du type d’affaires</w:t>
      </w:r>
    </w:p>
    <w:p w:rsidR="00C00387" w:rsidRPr="00EC5BDF" w:rsidRDefault="00C00387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A- la connaissance: </w:t>
      </w:r>
    </w:p>
    <w:p w:rsidR="006F3E00" w:rsidRPr="00EC5BDF" w:rsidRDefault="00954715" w:rsidP="0037557A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De l’entreprise: le vendeur n’agit pas seul mais représente une entreprise</w:t>
      </w:r>
    </w:p>
    <w:p w:rsidR="00C00387" w:rsidRPr="00EC5BDF" w:rsidRDefault="00C00387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- qui est composée de différents services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Pr="00EC5BDF">
        <w:rPr>
          <w:rFonts w:asciiTheme="majorBidi" w:hAnsiTheme="majorBidi" w:cstheme="majorBidi"/>
          <w:sz w:val="24"/>
          <w:szCs w:val="24"/>
        </w:rPr>
        <w:t>;</w:t>
      </w:r>
    </w:p>
    <w:p w:rsidR="006F3E00" w:rsidRPr="00EC5BDF" w:rsidRDefault="00C00387" w:rsidP="0037557A">
      <w:pPr>
        <w:tabs>
          <w:tab w:val="num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- qui gère des domaines différents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Pr="00EC5BDF">
        <w:rPr>
          <w:rFonts w:asciiTheme="majorBidi" w:hAnsiTheme="majorBidi" w:cstheme="majorBidi"/>
          <w:sz w:val="24"/>
          <w:szCs w:val="24"/>
        </w:rPr>
        <w:t>;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humain,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technique,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financier,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matériel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;</w:t>
      </w:r>
    </w:p>
    <w:p w:rsidR="006F3E00" w:rsidRPr="00EC5BDF" w:rsidRDefault="00C00387" w:rsidP="0037557A">
      <w:pPr>
        <w:tabs>
          <w:tab w:val="num" w:pos="72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- qui lui offre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Pr="00EC5BDF">
        <w:rPr>
          <w:rFonts w:asciiTheme="majorBidi" w:hAnsiTheme="majorBidi" w:cstheme="majorBidi"/>
          <w:sz w:val="24"/>
          <w:szCs w:val="24"/>
        </w:rPr>
        <w:t>: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sa structure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, </w:t>
      </w:r>
      <w:r w:rsidR="00954715" w:rsidRPr="00EC5BDF">
        <w:rPr>
          <w:rFonts w:asciiTheme="majorBidi" w:hAnsiTheme="majorBidi" w:cstheme="majorBidi"/>
          <w:sz w:val="24"/>
          <w:szCs w:val="24"/>
        </w:rPr>
        <w:t>sa notoriété,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sa clientèle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;</w:t>
      </w:r>
    </w:p>
    <w:p w:rsidR="00C00387" w:rsidRPr="00EC5BDF" w:rsidRDefault="00C00387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- qui détermine une politique commerciale</w:t>
      </w:r>
    </w:p>
    <w:p w:rsidR="00C00387" w:rsidRPr="00EC5BDF" w:rsidRDefault="00C00387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- avec laquelle il entretient des rapports professionnels et humains          </w:t>
      </w:r>
    </w:p>
    <w:p w:rsidR="0037557A" w:rsidRPr="00EC5BDF" w:rsidRDefault="0037557A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        2. Du marché: le vendeur doit posséder une bonne connaissance de </w:t>
      </w:r>
    </w:p>
    <w:p w:rsidR="006F3E00" w:rsidRPr="00EC5BDF" w:rsidRDefault="00954715" w:rsidP="0037557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la demande en biens et services dans le domaine où il existe</w:t>
      </w:r>
    </w:p>
    <w:p w:rsidR="006F3E00" w:rsidRPr="00EC5BDF" w:rsidRDefault="00954715" w:rsidP="0037557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L’offre dans le même secteur</w:t>
      </w:r>
    </w:p>
    <w:p w:rsidR="006F3E00" w:rsidRPr="00EC5BDF" w:rsidRDefault="0037557A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Il doit distinguer : </w:t>
      </w:r>
      <w:r w:rsidR="00954715" w:rsidRPr="00EC5BDF">
        <w:rPr>
          <w:rFonts w:asciiTheme="majorBidi" w:hAnsiTheme="majorBidi" w:cstheme="majorBidi"/>
          <w:sz w:val="24"/>
          <w:szCs w:val="24"/>
        </w:rPr>
        <w:t>Les non –consommateurs</w:t>
      </w:r>
      <w:r w:rsidRPr="00EC5BDF">
        <w:rPr>
          <w:rFonts w:asciiTheme="majorBidi" w:hAnsiTheme="majorBidi" w:cstheme="majorBidi"/>
          <w:sz w:val="24"/>
          <w:szCs w:val="24"/>
        </w:rPr>
        <w:t xml:space="preserve">, </w:t>
      </w:r>
      <w:r w:rsidR="00954715" w:rsidRPr="00EC5BDF">
        <w:rPr>
          <w:rFonts w:asciiTheme="majorBidi" w:hAnsiTheme="majorBidi" w:cstheme="majorBidi"/>
          <w:sz w:val="24"/>
          <w:szCs w:val="24"/>
        </w:rPr>
        <w:t>Les non-consommateurs relatifs, susceptibles de devenir clients, (potentiels)</w:t>
      </w:r>
      <w:r w:rsidRPr="00EC5BDF">
        <w:rPr>
          <w:rFonts w:asciiTheme="majorBidi" w:hAnsiTheme="majorBidi" w:cstheme="majorBidi"/>
          <w:sz w:val="24"/>
          <w:szCs w:val="24"/>
        </w:rPr>
        <w:t xml:space="preserve">, </w:t>
      </w:r>
      <w:r w:rsidR="00954715" w:rsidRPr="00EC5BDF">
        <w:rPr>
          <w:rFonts w:asciiTheme="majorBidi" w:hAnsiTheme="majorBidi" w:cstheme="majorBidi"/>
          <w:sz w:val="24"/>
          <w:szCs w:val="24"/>
        </w:rPr>
        <w:t>Les consommateurs actuels</w:t>
      </w:r>
      <w:r w:rsidRPr="00EC5BDF">
        <w:rPr>
          <w:rFonts w:asciiTheme="majorBidi" w:hAnsiTheme="majorBidi" w:cstheme="majorBidi"/>
          <w:sz w:val="24"/>
          <w:szCs w:val="24"/>
        </w:rPr>
        <w:t>.</w:t>
      </w:r>
    </w:p>
    <w:p w:rsidR="0037557A" w:rsidRPr="00EC5BDF" w:rsidRDefault="0037557A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         3. Du produit : bien connaître son produit pour mieux satisfaire ses clients. Bien connaître son produit pour vendre plus. (slogan de FORD)</w:t>
      </w:r>
    </w:p>
    <w:p w:rsidR="006F3E00" w:rsidRPr="00EC5BDF" w:rsidRDefault="0037557A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Aspects techniques : </w:t>
      </w:r>
      <w:r w:rsidR="00954715" w:rsidRPr="00EC5BDF">
        <w:rPr>
          <w:rFonts w:asciiTheme="majorBidi" w:hAnsiTheme="majorBidi" w:cstheme="majorBidi"/>
          <w:sz w:val="24"/>
          <w:szCs w:val="24"/>
        </w:rPr>
        <w:t>Les caractéristiques techniques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; les modalités de fonctionnement.</w:t>
      </w:r>
    </w:p>
    <w:p w:rsidR="0037557A" w:rsidRPr="00EC5BDF" w:rsidRDefault="0037557A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Aspects commerciaux : </w:t>
      </w:r>
      <w:r w:rsidR="00954715" w:rsidRPr="00EC5BDF">
        <w:rPr>
          <w:rFonts w:asciiTheme="majorBidi" w:hAnsiTheme="majorBidi" w:cstheme="majorBidi"/>
          <w:sz w:val="24"/>
          <w:szCs w:val="24"/>
        </w:rPr>
        <w:t xml:space="preserve"> les délais de livraison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;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Le service après-vente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;</w:t>
      </w:r>
      <w:r w:rsidRPr="00EC5BDF">
        <w:rPr>
          <w:rFonts w:asciiTheme="majorBidi" w:hAnsiTheme="majorBidi" w:cstheme="majorBidi"/>
          <w:sz w:val="24"/>
          <w:szCs w:val="24"/>
        </w:rPr>
        <w:t xml:space="preserve"> Les prestations annexes      </w:t>
      </w:r>
    </w:p>
    <w:p w:rsidR="0037557A" w:rsidRPr="00EC5BDF" w:rsidRDefault="0037557A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4. Du prospect/ client: le vendeur doit réunir le max d’informations sur son futur interlocuteur. Les renseignements recherchés seront ≠ qu’il s’agit:</w:t>
      </w:r>
    </w:p>
    <w:p w:rsidR="006F3E00" w:rsidRPr="00EC5BDF" w:rsidRDefault="00954715" w:rsidP="0037557A">
      <w:pPr>
        <w:numPr>
          <w:ilvl w:val="0"/>
          <w:numId w:val="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D’une relation d’entreprise à particulier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, </w:t>
      </w:r>
      <w:r w:rsidRPr="00EC5BDF">
        <w:rPr>
          <w:rFonts w:asciiTheme="majorBidi" w:hAnsiTheme="majorBidi" w:cstheme="majorBidi"/>
          <w:sz w:val="24"/>
          <w:szCs w:val="24"/>
        </w:rPr>
        <w:t>D’une relation d’entreprise à entreprise;</w:t>
      </w:r>
      <w:r w:rsidR="0037557A"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Pr="00EC5BDF">
        <w:rPr>
          <w:rFonts w:asciiTheme="majorBidi" w:hAnsiTheme="majorBidi" w:cstheme="majorBidi"/>
          <w:sz w:val="24"/>
          <w:szCs w:val="24"/>
        </w:rPr>
        <w:t>D’un client / prospect</w:t>
      </w:r>
      <w:r w:rsidR="0037557A" w:rsidRPr="00EC5BDF">
        <w:rPr>
          <w:rFonts w:asciiTheme="majorBidi" w:hAnsiTheme="majorBidi" w:cstheme="majorBidi"/>
          <w:sz w:val="24"/>
          <w:szCs w:val="24"/>
        </w:rPr>
        <w:t>……..</w:t>
      </w:r>
    </w:p>
    <w:p w:rsidR="0037557A" w:rsidRPr="00EC5BDF" w:rsidRDefault="0037557A" w:rsidP="0037557A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37557A" w:rsidRPr="00EC5BDF" w:rsidRDefault="0037557A" w:rsidP="0037557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5BDF">
        <w:rPr>
          <w:rFonts w:asciiTheme="majorBidi" w:hAnsiTheme="majorBidi" w:cstheme="majorBidi"/>
          <w:b/>
          <w:bCs/>
          <w:sz w:val="24"/>
          <w:szCs w:val="24"/>
          <w:u w:val="single"/>
        </w:rPr>
        <w:t>Réponse 2. 5 points</w:t>
      </w:r>
    </w:p>
    <w:p w:rsidR="0037557A" w:rsidRPr="00EC5BDF" w:rsidRDefault="0037557A" w:rsidP="0037557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C5BDF">
        <w:rPr>
          <w:rFonts w:asciiTheme="majorBidi" w:hAnsiTheme="majorBidi" w:cstheme="majorBidi"/>
          <w:b/>
          <w:bCs/>
          <w:sz w:val="24"/>
          <w:szCs w:val="24"/>
        </w:rPr>
        <w:t>MESORE : le vendeur doivent prévoir des objectifs de repli (Mesore ou Batna) si le premier n’est pas atteint</w:t>
      </w:r>
    </w:p>
    <w:p w:rsidR="006F3E00" w:rsidRPr="00EC5BDF" w:rsidRDefault="00954715" w:rsidP="0037557A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une commande moins importante;</w:t>
      </w:r>
    </w:p>
    <w:p w:rsidR="006F3E00" w:rsidRPr="00EC5BDF" w:rsidRDefault="00954715" w:rsidP="0037557A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Un service/ un produit moins couteux;</w:t>
      </w:r>
    </w:p>
    <w:p w:rsidR="006F3E00" w:rsidRPr="00EC5BDF" w:rsidRDefault="00954715" w:rsidP="0037557A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Une démonstration;</w:t>
      </w:r>
    </w:p>
    <w:p w:rsidR="006F3E00" w:rsidRPr="00EC5BDF" w:rsidRDefault="00954715" w:rsidP="0037557A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Une période d’essai;</w:t>
      </w:r>
    </w:p>
    <w:p w:rsidR="006F3E00" w:rsidRPr="00EC5BDF" w:rsidRDefault="00954715" w:rsidP="0037557A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Un nouveau rendez- vous;</w:t>
      </w:r>
    </w:p>
    <w:p w:rsidR="006F3E00" w:rsidRPr="00EC5BDF" w:rsidRDefault="00954715" w:rsidP="0037557A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l’envoi d’un devis. </w:t>
      </w:r>
    </w:p>
    <w:p w:rsidR="00E40FEC" w:rsidRPr="00EC5BDF" w:rsidRDefault="00E40FEC" w:rsidP="00E40FEC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Son objectif : </w:t>
      </w:r>
    </w:p>
    <w:p w:rsidR="006F3E00" w:rsidRPr="00EC5BDF" w:rsidRDefault="00954715" w:rsidP="00E40FEC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De mobiliser son énergie vers un but précis;</w:t>
      </w:r>
    </w:p>
    <w:p w:rsidR="006F3E00" w:rsidRPr="00EC5BDF" w:rsidRDefault="00954715" w:rsidP="00E40FEC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De savoir jusqu’où il peut faire des concessions;</w:t>
      </w:r>
    </w:p>
    <w:p w:rsidR="006F3E00" w:rsidRPr="00EC5BDF" w:rsidRDefault="00954715" w:rsidP="00E40FEC">
      <w:pPr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D’évaluer sa négociation</w:t>
      </w:r>
    </w:p>
    <w:p w:rsidR="0037557A" w:rsidRPr="00EC5BDF" w:rsidRDefault="00E40FEC" w:rsidP="0037557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5B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Réponse 3. 5 points </w:t>
      </w:r>
    </w:p>
    <w:p w:rsidR="00E40FEC" w:rsidRPr="00EC5BDF" w:rsidRDefault="00EC5BDF" w:rsidP="0037557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 xml:space="preserve">Japonais : 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Une négociation basée sur l’harmonie et le consensus : décisions collégiales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Une société masculine : éviter d’imposer une femme-décideur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Ne pas perdre la face, ni soi-même, ni à l’autre : offrir une porte de sortie à l’autre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Respect de la hiérarchie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lastRenderedPageBreak/>
        <w:t>Priorité à la confiance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Codes culturels : carte de visite Japonais/anglais à remettre à deux mains, petit cadeau du pays</w:t>
      </w:r>
    </w:p>
    <w:p w:rsidR="00EC5BDF" w:rsidRPr="00EC5BDF" w:rsidRDefault="00EC5BDF" w:rsidP="00EC5BDF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Prendre le temps de se connaître et faire connaître son produit, sa société: ne pas commencer la négociation par les termes du contrat !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La ponctualité!</w:t>
      </w:r>
    </w:p>
    <w:p w:rsidR="006F3E00" w:rsidRPr="00EC5BDF" w:rsidRDefault="00954715" w:rsidP="00EC5BDF">
      <w:pPr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Importance du contact personnel avec détails sur la vie privée</w:t>
      </w:r>
    </w:p>
    <w:p w:rsidR="00EC5BDF" w:rsidRPr="00EC5BDF" w:rsidRDefault="00EC5BDF" w:rsidP="00EC5BD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Chinois :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Patience et réactivité : les Chinois aiment faire jouer la montre, mais il faut aussi savoir prendre une décision rapidement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Marchander est culturel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La plupart des points peuvent être renégociés : même s’il y a un contrat, il peut souvent être renégocié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Vérifiez les informations : les informations sur les clients et les produits ne sont parfois pas structurées et erronées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Assurez vous que vous négociez avec le décisionnaire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Ne pas faire perdre la face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Priorité au relationnel : sorties, cadeaux…</w:t>
      </w:r>
    </w:p>
    <w:p w:rsidR="006F3E00" w:rsidRPr="00EC5BDF" w:rsidRDefault="00954715" w:rsidP="00EC5BDF">
      <w:pPr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Faire jouer la concurrence : justifier le prix par rapport à la qualité, avantage concurrentiel</w:t>
      </w:r>
    </w:p>
    <w:p w:rsidR="00E40FEC" w:rsidRPr="00EC5BDF" w:rsidRDefault="00E40FEC" w:rsidP="0037557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7557A" w:rsidRPr="00EC5BDF" w:rsidRDefault="00E40FEC" w:rsidP="00E40FE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C5B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Réponse 4. 5 Points </w:t>
      </w:r>
    </w:p>
    <w:p w:rsidR="006F3E00" w:rsidRPr="00EC5BDF" w:rsidRDefault="00E40FEC" w:rsidP="0037565A">
      <w:pPr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sz w:val="24"/>
          <w:szCs w:val="24"/>
        </w:rPr>
        <w:t>L</w:t>
      </w:r>
      <w:r w:rsidR="00954715" w:rsidRPr="00EC5BDF">
        <w:rPr>
          <w:rFonts w:asciiTheme="majorBidi" w:hAnsiTheme="majorBidi" w:cstheme="majorBidi"/>
          <w:sz w:val="24"/>
          <w:szCs w:val="24"/>
        </w:rPr>
        <w:t>a méthode SONCAS: elle permet de cerner rapidement les mobiles qui animent le client</w:t>
      </w:r>
      <w:r w:rsidRPr="00EC5BDF">
        <w:rPr>
          <w:rFonts w:asciiTheme="majorBidi" w:hAnsiTheme="majorBidi" w:cstheme="majorBidi"/>
          <w:sz w:val="24"/>
          <w:szCs w:val="24"/>
        </w:rPr>
        <w:t xml:space="preserve"> le vendeur doit repérer les tendances principales du client - Sécurité; Orgueil; </w:t>
      </w:r>
      <w:r w:rsidR="00954715" w:rsidRPr="00EC5BDF">
        <w:rPr>
          <w:rFonts w:asciiTheme="majorBidi" w:hAnsiTheme="majorBidi" w:cstheme="majorBidi"/>
          <w:sz w:val="24"/>
          <w:szCs w:val="24"/>
        </w:rPr>
        <w:t>Nouveauté;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Confort;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Argent;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sz w:val="24"/>
          <w:szCs w:val="24"/>
        </w:rPr>
        <w:t>Sympathie.</w:t>
      </w:r>
      <w:r w:rsidRPr="00EC5BDF">
        <w:rPr>
          <w:rFonts w:asciiTheme="majorBidi" w:hAnsiTheme="majorBidi" w:cstheme="majorBidi"/>
          <w:sz w:val="24"/>
          <w:szCs w:val="24"/>
        </w:rPr>
        <w:t xml:space="preserve"> </w:t>
      </w:r>
      <w:r w:rsidRPr="00EC5BDF">
        <w:rPr>
          <w:rFonts w:asciiTheme="majorBidi" w:hAnsiTheme="majorBidi" w:cstheme="majorBidi"/>
          <w:b/>
          <w:bCs/>
          <w:sz w:val="24"/>
          <w:szCs w:val="24"/>
        </w:rPr>
        <w:t xml:space="preserve">Cette méthode est utilisée à 3 moments-clefs de la vente: </w:t>
      </w:r>
      <w:r w:rsidR="00954715" w:rsidRPr="00EC5BDF">
        <w:rPr>
          <w:rFonts w:asciiTheme="majorBidi" w:hAnsiTheme="majorBidi" w:cstheme="majorBidi"/>
          <w:b/>
          <w:bCs/>
          <w:sz w:val="24"/>
          <w:szCs w:val="24"/>
        </w:rPr>
        <w:t>Caractéristiques du produit;</w:t>
      </w:r>
      <w:r w:rsidRPr="00EC5B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4715" w:rsidRPr="00EC5BDF">
        <w:rPr>
          <w:rFonts w:asciiTheme="majorBidi" w:hAnsiTheme="majorBidi" w:cstheme="majorBidi"/>
          <w:b/>
          <w:bCs/>
          <w:sz w:val="24"/>
          <w:szCs w:val="24"/>
        </w:rPr>
        <w:t>Phase de découverte;</w:t>
      </w:r>
      <w:r w:rsidRPr="00EC5BDF">
        <w:rPr>
          <w:rFonts w:asciiTheme="majorBidi" w:hAnsiTheme="majorBidi" w:cstheme="majorBidi"/>
          <w:b/>
          <w:bCs/>
          <w:sz w:val="24"/>
          <w:szCs w:val="24"/>
        </w:rPr>
        <w:t xml:space="preserve"> Phase d’argumentation</w:t>
      </w:r>
    </w:p>
    <w:p w:rsidR="00E40FEC" w:rsidRPr="00EC5BDF" w:rsidRDefault="00954715" w:rsidP="004B7A26">
      <w:pPr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EC5BDF">
        <w:rPr>
          <w:rFonts w:asciiTheme="majorBidi" w:hAnsiTheme="majorBidi" w:cstheme="majorBidi"/>
          <w:b/>
          <w:bCs/>
          <w:sz w:val="24"/>
          <w:szCs w:val="24"/>
        </w:rPr>
        <w:t>Selon la PNL</w:t>
      </w:r>
      <w:r w:rsidR="00E40FEC" w:rsidRPr="00EC5BDF">
        <w:rPr>
          <w:rFonts w:asciiTheme="majorBidi" w:hAnsiTheme="majorBidi" w:cstheme="majorBidi"/>
          <w:b/>
          <w:bCs/>
          <w:sz w:val="24"/>
          <w:szCs w:val="24"/>
        </w:rPr>
        <w:t xml:space="preserve"> programmation neurolinguistique </w:t>
      </w:r>
      <w:r w:rsidRPr="00EC5BDF">
        <w:rPr>
          <w:rFonts w:asciiTheme="majorBidi" w:hAnsiTheme="majorBidi" w:cstheme="majorBidi"/>
          <w:b/>
          <w:bCs/>
          <w:sz w:val="24"/>
          <w:szCs w:val="24"/>
        </w:rPr>
        <w:t xml:space="preserve"> (visuel, auditif, kinesthésique)</w:t>
      </w:r>
    </w:p>
    <w:p w:rsidR="0037557A" w:rsidRPr="00C00387" w:rsidRDefault="0037557A" w:rsidP="00C00387"/>
    <w:p w:rsidR="00476A27" w:rsidRDefault="00476A27"/>
    <w:sectPr w:rsidR="00476A27" w:rsidSect="00EC5B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9FE"/>
    <w:multiLevelType w:val="hybridMultilevel"/>
    <w:tmpl w:val="9D80CFF8"/>
    <w:lvl w:ilvl="0" w:tplc="DD8CC6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B80C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16D9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E0B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83E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C6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6E07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A15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625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D37815"/>
    <w:multiLevelType w:val="hybridMultilevel"/>
    <w:tmpl w:val="4412BFA8"/>
    <w:lvl w:ilvl="0" w:tplc="3806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0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86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2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A1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65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C6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4A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49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5B3A6C"/>
    <w:multiLevelType w:val="hybridMultilevel"/>
    <w:tmpl w:val="260E5DC0"/>
    <w:lvl w:ilvl="0" w:tplc="2982C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EFE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0B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A2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C1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8D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80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E694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C77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047"/>
    <w:multiLevelType w:val="hybridMultilevel"/>
    <w:tmpl w:val="2ED616CA"/>
    <w:lvl w:ilvl="0" w:tplc="88128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E9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66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AD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6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A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8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F657F9"/>
    <w:multiLevelType w:val="hybridMultilevel"/>
    <w:tmpl w:val="780605CA"/>
    <w:lvl w:ilvl="0" w:tplc="7852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C09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42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46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27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7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CB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878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C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203C"/>
    <w:multiLevelType w:val="hybridMultilevel"/>
    <w:tmpl w:val="B9081454"/>
    <w:lvl w:ilvl="0" w:tplc="2E6091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2A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C1E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6B5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891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CCA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A98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78A8"/>
    <w:multiLevelType w:val="hybridMultilevel"/>
    <w:tmpl w:val="1486B464"/>
    <w:lvl w:ilvl="0" w:tplc="EA6CC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87A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C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4F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65F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43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AD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747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62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3E155B"/>
    <w:multiLevelType w:val="hybridMultilevel"/>
    <w:tmpl w:val="F884AABA"/>
    <w:lvl w:ilvl="0" w:tplc="5596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8E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CC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50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26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0C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8B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2A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68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D7A06"/>
    <w:multiLevelType w:val="hybridMultilevel"/>
    <w:tmpl w:val="F5881824"/>
    <w:lvl w:ilvl="0" w:tplc="6B94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E1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E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E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46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3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EB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8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9B6E60"/>
    <w:multiLevelType w:val="hybridMultilevel"/>
    <w:tmpl w:val="734CC636"/>
    <w:lvl w:ilvl="0" w:tplc="81D8B6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4AD7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08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8DD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6F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82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6AB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6E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0A44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E8C095E"/>
    <w:multiLevelType w:val="hybridMultilevel"/>
    <w:tmpl w:val="005E80A4"/>
    <w:lvl w:ilvl="0" w:tplc="7CB6D0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DA1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87A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818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E32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8F4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CB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34E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25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A3DB3"/>
    <w:multiLevelType w:val="hybridMultilevel"/>
    <w:tmpl w:val="6DFE35D6"/>
    <w:lvl w:ilvl="0" w:tplc="AA38B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438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252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E19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835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637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E5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7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940A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4DD682D"/>
    <w:multiLevelType w:val="hybridMultilevel"/>
    <w:tmpl w:val="A0CEA894"/>
    <w:lvl w:ilvl="0" w:tplc="A43C0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6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4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8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C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C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A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C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104AE8"/>
    <w:multiLevelType w:val="hybridMultilevel"/>
    <w:tmpl w:val="CACC7C5E"/>
    <w:lvl w:ilvl="0" w:tplc="93B29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2B1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4B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8CD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C9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8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54D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45D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22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C075D7"/>
    <w:multiLevelType w:val="hybridMultilevel"/>
    <w:tmpl w:val="17187B70"/>
    <w:lvl w:ilvl="0" w:tplc="FD6E0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FE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072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3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F49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ED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4B3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88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4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A067BA"/>
    <w:multiLevelType w:val="hybridMultilevel"/>
    <w:tmpl w:val="1272E1BE"/>
    <w:lvl w:ilvl="0" w:tplc="FB4E6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8D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04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E48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271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2E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47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9B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CB3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92156D"/>
    <w:multiLevelType w:val="hybridMultilevel"/>
    <w:tmpl w:val="69C656F2"/>
    <w:lvl w:ilvl="0" w:tplc="0D46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EF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E1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D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4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C0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F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4C00B8"/>
    <w:multiLevelType w:val="hybridMultilevel"/>
    <w:tmpl w:val="88362474"/>
    <w:lvl w:ilvl="0" w:tplc="C80ADC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4F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AA8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62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C27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A4E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2B8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E53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041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7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  <w:num w:numId="16">
    <w:abstractNumId w:val="1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3A"/>
    <w:rsid w:val="00042CBB"/>
    <w:rsid w:val="002D337F"/>
    <w:rsid w:val="0037557A"/>
    <w:rsid w:val="00476A27"/>
    <w:rsid w:val="00620A3A"/>
    <w:rsid w:val="006E1259"/>
    <w:rsid w:val="006F3E00"/>
    <w:rsid w:val="00954715"/>
    <w:rsid w:val="00BA403D"/>
    <w:rsid w:val="00C00387"/>
    <w:rsid w:val="00C750BF"/>
    <w:rsid w:val="00E40FEC"/>
    <w:rsid w:val="00EC5BDF"/>
    <w:rsid w:val="00F0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13A3-B52F-41C3-BC1C-1ECDAE81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3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5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5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39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50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1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8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0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48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4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5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7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0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8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526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3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6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0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8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5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5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6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1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26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8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3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21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1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0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8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3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tayeb kamil</cp:lastModifiedBy>
  <cp:revision>2</cp:revision>
  <dcterms:created xsi:type="dcterms:W3CDTF">2019-06-16T18:33:00Z</dcterms:created>
  <dcterms:modified xsi:type="dcterms:W3CDTF">2019-06-16T18:33:00Z</dcterms:modified>
</cp:coreProperties>
</file>